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8"/>
          <w:szCs w:val="38"/>
          <w:rtl w:val="0"/>
        </w:rPr>
        <w:t xml:space="preserve">Winzerkapelle Bischoffingen e.V.</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2234068</wp:posOffset>
            </wp:positionH>
            <wp:positionV relativeFrom="paragraph">
              <wp:posOffset>172499</wp:posOffset>
            </wp:positionV>
            <wp:extent cx="1508125" cy="2021840"/>
            <wp:effectExtent b="0" l="0" r="0" t="0"/>
            <wp:wrapNone/>
            <wp:docPr descr="wappen NEU" id="1" name="image1.jpg"/>
            <a:graphic>
              <a:graphicData uri="http://schemas.openxmlformats.org/drawingml/2006/picture">
                <pic:pic>
                  <pic:nvPicPr>
                    <pic:cNvPr descr="wappen NEU" id="0" name="image1.jpg"/>
                    <pic:cNvPicPr preferRelativeResize="0"/>
                  </pic:nvPicPr>
                  <pic:blipFill>
                    <a:blip r:embed="rId8"/>
                    <a:srcRect b="0" l="0" r="0" t="0"/>
                    <a:stretch>
                      <a:fillRect/>
                    </a:stretch>
                  </pic:blipFill>
                  <pic:spPr>
                    <a:xfrm>
                      <a:off x="0" y="0"/>
                      <a:ext cx="1508125" cy="2021840"/>
                    </a:xfrm>
                    <a:prstGeom prst="rect"/>
                    <a:ln/>
                  </pic:spPr>
                </pic:pic>
              </a:graphicData>
            </a:graphic>
          </wp:anchor>
        </w:drawing>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pBdr>
          <w:bottom w:color="000000" w:space="1" w:sz="12" w:val="single"/>
        </w:pBd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center"/>
        <w:rPr>
          <w:rFonts w:ascii="Federo" w:cs="Federo" w:eastAsia="Federo" w:hAnsi="Federo"/>
          <w:b w:val="1"/>
          <w:bCs w:val="1"/>
          <w:sz w:val="48"/>
          <w:szCs w:val="48"/>
        </w:rPr>
      </w:pPr>
      <w:r w:rsidDel="00000000" w:rsidR="00000000" w:rsidRPr="00000000">
        <w:rPr>
          <w:rFonts w:ascii="Federo" w:cs="Federo" w:eastAsia="Federo" w:hAnsi="Federo"/>
          <w:b w:val="1"/>
          <w:bCs w:val="1"/>
          <w:sz w:val="56"/>
          <w:szCs w:val="56"/>
          <w:rtl w:val="0"/>
        </w:rPr>
        <w:t xml:space="preserve">Schutzkonzept mit Verhaltenskodex</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pBdr>
          <w:bottom w:color="000000" w:space="1" w:sz="12" w:val="single"/>
        </w:pBdr>
        <w:jc w:val="center"/>
        <w:rPr/>
      </w:pPr>
      <w:r w:rsidDel="00000000" w:rsidR="00000000" w:rsidRPr="00000000">
        <w:rPr>
          <w:rtl w:val="0"/>
        </w:rPr>
        <w:t xml:space="preserve">Stand: 20.05.2026</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bCs w:val="1"/>
          <w:sz w:val="24"/>
          <w:szCs w:val="24"/>
        </w:rPr>
      </w:pPr>
      <w:r w:rsidDel="00000000" w:rsidR="00000000" w:rsidRPr="00000000">
        <w:rPr>
          <w:b w:val="1"/>
          <w:bCs w:val="1"/>
          <w:sz w:val="24"/>
          <w:szCs w:val="24"/>
          <w:rtl w:val="0"/>
        </w:rPr>
        <w:t xml:space="preserve">Inhaltsverzeichnis: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Ziel und Grundhaltung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Anleitung im Falle eines Verdachts auf Grenzverletzungen und Fehlverhalten für die angesprochene Person</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Beschwerdeverfahren für Kinder und Jugendliche</w:t>
      </w:r>
    </w:p>
    <w:p w:rsidR="00000000" w:rsidDel="00000000" w:rsidP="00000000" w:rsidRDefault="00000000" w:rsidRPr="00000000" w14:paraId="0000001C">
      <w:pPr>
        <w:jc w:val="both"/>
        <w:rPr>
          <w:b w:val="1"/>
          <w:bCs w:val="1"/>
          <w:sz w:val="24"/>
          <w:szCs w:val="24"/>
        </w:rPr>
      </w:pPr>
      <w:r w:rsidDel="00000000" w:rsidR="00000000" w:rsidRPr="00000000">
        <w:rPr>
          <w:sz w:val="24"/>
          <w:szCs w:val="24"/>
          <w:rtl w:val="0"/>
        </w:rPr>
        <w:t xml:space="preserve">4.   Erklärung zum grenzachtenden Umgang und Verhaltenskodex </w:t>
      </w: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Ziel und Grundhaltung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Das Wohl der uns anvertrauten Kinder, Jugendlichen und allen Mitgliedern steht für die Winzerkapelle Bischoffingen an oberster Stelle. Unsere Angebote sollen Räume sein, in denen sich v.a. Kinder und Jugendliche sicher und wohl fühlen, damit sie sich zu starken, einfühlsamen und individuellen Persönlichkeiten entwickeln können.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Das Schutzkonzept mit Verhaltenskodex ist eine Orientierungshilfe für angemessene Verhaltensweisen im Umgang mit Kindern und Jugendlichen.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Ziele dieses Schutzkonzeptes mit Verhaltenskodex sind die Vorbeugung, Sensibilisierung und frühe Erkennung von Grenzverletzungen und sexualisierter Gewalt und die Förderung der Persönlichkeitsentwicklung von Kindern und Jugendlichen.</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ind w:left="360" w:firstLine="0"/>
        <w:jc w:val="both"/>
        <w:rPr/>
      </w:pPr>
      <w:r w:rsidDel="00000000" w:rsidR="00000000" w:rsidRPr="00000000">
        <w:rPr>
          <w:rtl w:val="0"/>
        </w:rPr>
        <w:t xml:space="preserve">Wir legen Wert darauf, dass bei der Verpflichtung von Vereinsmitgliedern und im Verein tätigen Personen auf die persönliche Eignung geachtet wird. Die Personen werden mit dem Schutzkonzept mit Verhaltenskodex sensibilisiert und informiert. Die Dokumentation erfolgt durch Unterschrift unter die Erklärung zum grenzachtenden Umgang. </w:t>
      </w:r>
    </w:p>
    <w:p w:rsidR="00000000" w:rsidDel="00000000" w:rsidP="00000000" w:rsidRDefault="00000000" w:rsidRPr="00000000" w14:paraId="00000025">
      <w:pPr>
        <w:ind w:left="360" w:firstLine="0"/>
        <w:jc w:val="both"/>
        <w:rPr/>
      </w:pPr>
      <w:r w:rsidDel="00000000" w:rsidR="00000000" w:rsidRPr="00000000">
        <w:rPr>
          <w:rtl w:val="0"/>
        </w:rPr>
        <w:t xml:space="preserve">Damit verpflichten sich die Personen, dass sie bereit sind, ihr berufliches bzw. ehrenamtliches Handeln an den Standards des Schutzkonzepts mit Verhaltenskodex zu orientieren. Dieses betrifft die gesamte Kommunikations- und Verhaltenskultur in der Winzerkapelle Bischoffingen.</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ind w:left="360" w:firstLine="0"/>
        <w:jc w:val="both"/>
        <w:rPr/>
      </w:pPr>
      <w:r w:rsidDel="00000000" w:rsidR="00000000" w:rsidRPr="00000000">
        <w:rPr>
          <w:rtl w:val="0"/>
        </w:rPr>
        <w:t xml:space="preserve">Die Winzerkapelle Bischoffingen e.V. verlangt von allen aktiven Vereinsmitgliedern die Unterzeichnung des Verhaltenskodex und des Schutzkonzepts.</w:t>
      </w:r>
    </w:p>
    <w:p w:rsidR="00000000" w:rsidDel="00000000" w:rsidP="00000000" w:rsidRDefault="00000000" w:rsidRPr="00000000" w14:paraId="00000028">
      <w:pPr>
        <w:ind w:left="360" w:firstLine="0"/>
        <w:jc w:val="both"/>
        <w:rPr/>
      </w:pPr>
      <w:r w:rsidDel="00000000" w:rsidR="00000000" w:rsidRPr="00000000">
        <w:rPr>
          <w:rtl w:val="0"/>
        </w:rPr>
      </w:r>
    </w:p>
    <w:p w:rsidR="00000000" w:rsidDel="00000000" w:rsidP="00000000" w:rsidRDefault="00000000" w:rsidRPr="00000000" w14:paraId="00000029">
      <w:pPr>
        <w:ind w:left="360" w:firstLine="0"/>
        <w:jc w:val="both"/>
        <w:rPr/>
      </w:pPr>
      <w:r w:rsidDel="00000000" w:rsidR="00000000" w:rsidRPr="00000000">
        <w:rPr>
          <w:rtl w:val="0"/>
        </w:rPr>
        <w:t xml:space="preserve">Ein erweitertes Führungszeugnis müssen auf Beschluss der Vorstandschaft folgende Personen vorweisen, weil sie Kinder, Jugendliche oder andere Schutzbefohlene beaufsichtigen, betreuen, erziehen oder vergleichbaren Kontakt zu ihnen haben:</w:t>
      </w:r>
    </w:p>
    <w:p w:rsidR="00000000" w:rsidDel="00000000" w:rsidP="00000000" w:rsidRDefault="00000000" w:rsidRPr="00000000" w14:paraId="0000002A">
      <w:pPr>
        <w:ind w:left="360" w:firstLine="0"/>
        <w:jc w:val="both"/>
        <w:rPr/>
      </w:pPr>
      <w:r w:rsidDel="00000000" w:rsidR="00000000" w:rsidRPr="00000000">
        <w:rPr>
          <w:rtl w:val="0"/>
        </w:rPr>
        <w:t xml:space="preserve">-DirigentIn </w:t>
      </w:r>
      <w:r w:rsidDel="00000000" w:rsidR="00000000" w:rsidRPr="00000000">
        <w:rPr>
          <w:rtl w:val="0"/>
        </w:rPr>
        <w:t xml:space="preserve">(bei Neuanstellung),</w:t>
      </w:r>
    </w:p>
    <w:p w:rsidR="00000000" w:rsidDel="00000000" w:rsidP="00000000" w:rsidRDefault="00000000" w:rsidRPr="00000000" w14:paraId="0000002B">
      <w:pPr>
        <w:ind w:left="360" w:firstLine="0"/>
        <w:jc w:val="both"/>
        <w:rPr/>
      </w:pPr>
      <w:r w:rsidDel="00000000" w:rsidR="00000000" w:rsidRPr="00000000">
        <w:rPr>
          <w:rtl w:val="0"/>
        </w:rPr>
        <w:t xml:space="preserve">-JugendvertreterIn,</w:t>
      </w:r>
    </w:p>
    <w:p w:rsidR="00000000" w:rsidDel="00000000" w:rsidP="00000000" w:rsidRDefault="00000000" w:rsidRPr="00000000" w14:paraId="0000002C">
      <w:pPr>
        <w:ind w:left="360" w:firstLine="0"/>
        <w:jc w:val="both"/>
        <w:rPr/>
      </w:pPr>
      <w:r w:rsidDel="00000000" w:rsidR="00000000" w:rsidRPr="00000000">
        <w:rPr>
          <w:rtl w:val="0"/>
        </w:rPr>
        <w:t xml:space="preserve">-vereinsinterne Ausbilder, die nicht über die Jugendmusikschule angestellt sind,</w:t>
      </w:r>
    </w:p>
    <w:p w:rsidR="00000000" w:rsidDel="00000000" w:rsidP="00000000" w:rsidRDefault="00000000" w:rsidRPr="00000000" w14:paraId="0000002D">
      <w:pPr>
        <w:ind w:left="360" w:firstLine="0"/>
        <w:jc w:val="both"/>
        <w:rPr/>
      </w:pPr>
      <w:r w:rsidDel="00000000" w:rsidR="00000000" w:rsidRPr="00000000">
        <w:rPr>
          <w:rtl w:val="0"/>
        </w:rPr>
        <w:t xml:space="preserve">-externe Ausbilder legen das Führungszeugnis bei der Jugendmusikschule vor und nicht bei der Winzerkapelle.</w:t>
      </w:r>
    </w:p>
    <w:p w:rsidR="00000000" w:rsidDel="00000000" w:rsidP="00000000" w:rsidRDefault="00000000" w:rsidRPr="00000000" w14:paraId="0000002E">
      <w:pPr>
        <w:ind w:left="360" w:firstLine="0"/>
        <w:jc w:val="both"/>
        <w:rPr/>
      </w:pPr>
      <w:r w:rsidDel="00000000" w:rsidR="00000000" w:rsidRPr="00000000">
        <w:rPr>
          <w:rtl w:val="0"/>
        </w:rPr>
        <w:t xml:space="preserve">Die Entscheidung bezüglich der Anforderung liegt alleine in der Verantwortung des Vereins. Die Entscheidungen sind im Rahmen einer Vorstandssitzung protokolliert abzustimmen.</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2F">
      <w:pPr>
        <w:ind w:left="360" w:firstLine="0"/>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Anleitung im Falle eines Verdachts auf Grenzverletzungen und Fehlverhalten für die angesprochene Person</w:t>
      </w:r>
    </w:p>
    <w:p w:rsidR="00000000" w:rsidDel="00000000" w:rsidP="00000000" w:rsidRDefault="00000000" w:rsidRPr="00000000" w14:paraId="00000032">
      <w:pPr>
        <w:ind w:left="360" w:firstLine="0"/>
        <w:jc w:val="both"/>
        <w:rPr>
          <w:sz w:val="23"/>
          <w:szCs w:val="23"/>
        </w:rPr>
      </w:pPr>
      <w:r w:rsidDel="00000000" w:rsidR="00000000" w:rsidRPr="00000000">
        <w:rPr>
          <w:rtl w:val="0"/>
        </w:rPr>
      </w:r>
    </w:p>
    <w:p w:rsidR="00000000" w:rsidDel="00000000" w:rsidP="00000000" w:rsidRDefault="00000000" w:rsidRPr="00000000" w14:paraId="00000033">
      <w:pPr>
        <w:ind w:left="360" w:firstLine="0"/>
        <w:jc w:val="both"/>
        <w:rPr/>
      </w:pPr>
      <w:r w:rsidDel="00000000" w:rsidR="00000000" w:rsidRPr="00000000">
        <w:rPr>
          <w:rtl w:val="0"/>
        </w:rPr>
        <w:t xml:space="preserve">Priorität haben bei Erleiden, Beobachten oder ins Vertrauen-gezogen-Werden bei Grenzverletzungen, übergriffigem Verhalten oder sexualisierter Gewalt: </w:t>
      </w:r>
    </w:p>
    <w:p w:rsidR="00000000" w:rsidDel="00000000" w:rsidP="00000000" w:rsidRDefault="00000000" w:rsidRPr="00000000" w14:paraId="00000034">
      <w:pPr>
        <w:ind w:left="360" w:firstLine="0"/>
        <w:jc w:val="both"/>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Ruhe bewahren.</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Ruhig zuhören, Verantwortungsübernahme kommunizieren.</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Keine detaillierten Nachfragen, aber Klärung der W-Fragen (Wer? Wann? Was? Wo? Wie?). Kein Drängen, keine Kommentare.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Falls akute Gefährdung besteht, dafür sorgen, dass weitere Kontakte nicht stattfinden.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Dokumentationsprotokoll nach dem Gespräch anfertigen.</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Äußerste Diskretion halten, nicht vorschnell Mitwisser einbeziehen.</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Schutzbeauftragten informieren.</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Hinzuziehung der Erziehungsberechtigten.</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 Bedarf externe Hilfen </w:t>
      </w:r>
      <w:r w:rsidDel="00000000" w:rsidR="00000000" w:rsidRPr="00000000">
        <w:rPr>
          <w:rFonts w:ascii="Symbol" w:cs="Symbol" w:eastAsia="Symbol" w:hAnsi="Symbo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z.B. Wildwasser; Wendepunkt; Polizei; Jugendamt</w:t>
      </w:r>
      <w:r w:rsidDel="00000000" w:rsidR="00000000" w:rsidRPr="00000000">
        <w:rPr>
          <w:rFonts w:ascii="Symbol" w:cs="Symbol" w:eastAsia="Symbol" w:hAnsi="Symbo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einbeziehen.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Erarbeitung und Umsetzung von Schutzmaßnahmen.</w:t>
      </w:r>
    </w:p>
    <w:p w:rsidR="00000000" w:rsidDel="00000000" w:rsidP="00000000" w:rsidRDefault="00000000" w:rsidRPr="00000000" w14:paraId="0000003F">
      <w:pPr>
        <w:ind w:left="360" w:firstLine="0"/>
        <w:jc w:val="both"/>
        <w:rPr/>
      </w:pPr>
      <w:r w:rsidDel="00000000" w:rsidR="00000000" w:rsidRPr="00000000">
        <w:rPr>
          <w:rtl w:val="0"/>
        </w:rPr>
      </w:r>
    </w:p>
    <w:p w:rsidR="00000000" w:rsidDel="00000000" w:rsidP="00000000" w:rsidRDefault="00000000" w:rsidRPr="00000000" w14:paraId="00000040">
      <w:pPr>
        <w:ind w:left="360" w:firstLine="0"/>
        <w:jc w:val="both"/>
        <w:rPr/>
      </w:pPr>
      <w:r w:rsidDel="00000000" w:rsidR="00000000" w:rsidRPr="00000000">
        <w:rPr>
          <w:rtl w:val="0"/>
        </w:rPr>
        <w:t xml:space="preserve">Je nach Situation wird individuell abgewogen,</w:t>
      </w:r>
      <w:r w:rsidDel="00000000" w:rsidR="00000000" w:rsidRPr="00000000">
        <w:rPr>
          <w:color w:val="ff0000"/>
          <w:rtl w:val="0"/>
        </w:rPr>
        <w:t xml:space="preserve"> </w:t>
      </w:r>
      <w:r w:rsidDel="00000000" w:rsidR="00000000" w:rsidRPr="00000000">
        <w:rPr>
          <w:rtl w:val="0"/>
        </w:rPr>
        <w:t xml:space="preserve">welche Konsequenzen entstehen und inwiefern die Situation zur Anzeige gebracht werden muss.</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ind w:left="360" w:firstLine="0"/>
        <w:jc w:val="both"/>
        <w:rPr>
          <w:b w:val="1"/>
          <w:bCs w:val="1"/>
        </w:rPr>
      </w:pPr>
      <w:r w:rsidDel="00000000" w:rsidR="00000000" w:rsidRPr="00000000">
        <w:rPr>
          <w:b w:val="1"/>
          <w:bCs w:val="1"/>
          <w:rtl w:val="0"/>
        </w:rPr>
        <w:t xml:space="preserve">Die Kontaktdaten der Schutzbeauftragten Anna Klaus und Robin von Olnhausen lauten: </w:t>
      </w:r>
      <w:hyperlink r:id="rId9">
        <w:r w:rsidDel="00000000" w:rsidR="00000000" w:rsidRPr="00000000">
          <w:rPr>
            <w:b w:val="1"/>
            <w:bCs w:val="1"/>
            <w:color w:val="0563c1"/>
            <w:u w:val="single"/>
            <w:rtl w:val="0"/>
          </w:rPr>
          <w:t xml:space="preserve">jugend@winzerkapelle-bischoffingen.de</w:t>
        </w:r>
      </w:hyperlink>
      <w:r w:rsidDel="00000000" w:rsidR="00000000" w:rsidRPr="00000000">
        <w:rPr>
          <w:rtl w:val="0"/>
        </w:rPr>
      </w:r>
    </w:p>
    <w:p w:rsidR="00000000" w:rsidDel="00000000" w:rsidP="00000000" w:rsidRDefault="00000000" w:rsidRPr="00000000" w14:paraId="00000043">
      <w:pPr>
        <w:ind w:left="360" w:firstLine="0"/>
        <w:jc w:val="both"/>
        <w:rPr/>
      </w:pPr>
      <w:r w:rsidDel="00000000" w:rsidR="00000000" w:rsidRPr="00000000">
        <w:rPr>
          <w:rtl w:val="0"/>
        </w:rPr>
      </w:r>
    </w:p>
    <w:p w:rsidR="00000000" w:rsidDel="00000000" w:rsidP="00000000" w:rsidRDefault="00000000" w:rsidRPr="00000000" w14:paraId="00000044">
      <w:pPr>
        <w:ind w:left="360" w:firstLine="0"/>
        <w:jc w:val="both"/>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Beschwerdeverfahren für Kinder und Jugendliche</w:t>
      </w:r>
    </w:p>
    <w:p w:rsidR="00000000" w:rsidDel="00000000" w:rsidP="00000000" w:rsidRDefault="00000000" w:rsidRPr="00000000" w14:paraId="00000046">
      <w:pPr>
        <w:jc w:val="both"/>
        <w:rPr>
          <w:b w:val="1"/>
          <w:bCs w:val="1"/>
        </w:rPr>
      </w:pPr>
      <w:r w:rsidDel="00000000" w:rsidR="00000000" w:rsidRPr="00000000">
        <w:rPr>
          <w:rtl w:val="0"/>
        </w:rPr>
      </w:r>
    </w:p>
    <w:p w:rsidR="00000000" w:rsidDel="00000000" w:rsidP="00000000" w:rsidRDefault="00000000" w:rsidRPr="00000000" w14:paraId="00000047">
      <w:pPr>
        <w:ind w:left="360" w:firstLine="0"/>
        <w:jc w:val="both"/>
        <w:rPr/>
      </w:pPr>
      <w:r w:rsidDel="00000000" w:rsidR="00000000" w:rsidRPr="00000000">
        <w:rPr>
          <w:rtl w:val="0"/>
        </w:rPr>
        <w:t xml:space="preserve">Jedes Kind hat das Recht auf Sicherheit, Respekt und Unterstützung. Du wirst ernst genommen. Niemand wird wegen einer Beschwerde bestraft oder ausgelacht.</w:t>
      </w:r>
    </w:p>
    <w:p w:rsidR="00000000" w:rsidDel="00000000" w:rsidP="00000000" w:rsidRDefault="00000000" w:rsidRPr="00000000" w14:paraId="00000048">
      <w:pPr>
        <w:ind w:left="360" w:firstLine="0"/>
        <w:jc w:val="both"/>
        <w:rPr/>
      </w:pPr>
      <w:r w:rsidDel="00000000" w:rsidR="00000000" w:rsidRPr="00000000">
        <w:rPr>
          <w:rtl w:val="0"/>
        </w:rPr>
        <w:t xml:space="preserve">Wenn du dich unwohl fühlst oder jemand deine Grenzen überschreitet, dann</w:t>
      </w:r>
    </w:p>
    <w:p w:rsidR="00000000" w:rsidDel="00000000" w:rsidP="00000000" w:rsidRDefault="00000000" w:rsidRPr="00000000" w14:paraId="00000049">
      <w:pPr>
        <w:ind w:left="360" w:firstLine="0"/>
        <w:jc w:val="both"/>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Sag „STOPP“ oder gehe weg, wenn es geht.</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Sprich mit einer Vertrauensperson im Verein oder deinen Eltern. Du kannst dich auch schriftlich mit einer Nachricht melden.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Erzähle oder notiere, WAS geschehen ist, WER daran beteiligt war/ist, WANN und WO und WIE etwas geschehen ist.</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Formuliere deine Wünsche, Ängste und Erwartungen und wir entscheiden gemeinsam über das weitere Vorgehen.</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Externe Hilfen kannst du jederzeit bei Beratungsstellen oder Hilfetelefonen suchen, besonders wenn die beschuldigte Person im Verein Verantwortung trägt.</w:t>
      </w:r>
    </w:p>
    <w:p w:rsidR="00000000" w:rsidDel="00000000" w:rsidP="00000000" w:rsidRDefault="00000000" w:rsidRPr="00000000" w14:paraId="0000004F">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360" w:right="0" w:hanging="360"/>
        <w:jc w:val="both"/>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
          <w:szCs w:val="23"/>
          <w:u w:val="none"/>
          <w:shd w:fill="auto" w:val="clear"/>
          <w:vertAlign w:val="baseline"/>
          <w:rtl w:val="0"/>
        </w:rPr>
        <w:t xml:space="preserve">Erklärung zum grenzachtenden Umgang und Verhaltenskodex </w:t>
      </w:r>
      <w:r w:rsidDel="00000000" w:rsidR="00000000" w:rsidRPr="00000000">
        <w:rPr>
          <w:rtl w:val="0"/>
        </w:rPr>
      </w:r>
    </w:p>
    <w:p w:rsidR="00000000" w:rsidDel="00000000" w:rsidP="00000000" w:rsidRDefault="00000000" w:rsidRPr="00000000" w14:paraId="00000051">
      <w:pPr>
        <w:ind w:left="360" w:firstLine="0"/>
        <w:jc w:val="both"/>
        <w:rPr/>
      </w:pPr>
      <w:r w:rsidDel="00000000" w:rsidR="00000000" w:rsidRPr="00000000">
        <w:rPr>
          <w:rtl w:val="0"/>
        </w:rPr>
      </w:r>
    </w:p>
    <w:p w:rsidR="00000000" w:rsidDel="00000000" w:rsidP="00000000" w:rsidRDefault="00000000" w:rsidRPr="00000000" w14:paraId="00000052">
      <w:pPr>
        <w:ind w:left="360" w:firstLine="0"/>
        <w:jc w:val="both"/>
        <w:rPr/>
      </w:pPr>
      <w:r w:rsidDel="00000000" w:rsidR="00000000" w:rsidRPr="00000000">
        <w:rPr>
          <w:rtl w:val="0"/>
        </w:rPr>
        <w:t xml:space="preserve">Die Winzerkapelle Bischoffingen e.V. achtet die Würde, Rechte und Intimsphäre aller Mitglieder, insbesondere von Kindern und Jugendlichen. Dabei bin ich mir meiner Verantwortung für den Schutz der mir anvertrauten Menschen bewusst. Ich verpflichte mich daher, alles in meinen Kräften Stehende zu tun, dass niemand den mir anvertrauten Menschen seelische, körperliche und/oder sexualisierte Gewalt antut. </w:t>
      </w:r>
    </w:p>
    <w:p w:rsidR="00000000" w:rsidDel="00000000" w:rsidP="00000000" w:rsidRDefault="00000000" w:rsidRPr="00000000" w14:paraId="00000053">
      <w:pPr>
        <w:ind w:left="360" w:firstLine="0"/>
        <w:jc w:val="both"/>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Ich will die mir anvertrauten Personen vor Schaden und Gefahren, Missbrauch und Gewalt schützen.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Ich unterstütze Kinder und Jugendliche in ihrer Entwicklung zu eigenverantwortlichen und gemeinschaftsfähigen Persönlichkeiten. Ich unterstütze ihr Recht auf seelische und körperliche Unversehrtheit und ihr Recht auf Hilfe und stärke sie, für diese Rechte wirksam einzutreten.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Meine Arbeit mit den mir anvertrauten Kindern und Jugendlichen ist geprägt von Wertschätzung und Vertrauen. Ich achte ihre Rechte und ihre Würde.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Ich gehe achtsam und verantwortungsbewusst mit Nähe und Distanz um. Ich respektiere die Intimsphäre und die persönlichen Grenzen der Scham der Kinder und Jugendlichen. Dabei achte ich auf meine eigenen Grenzen. Dies gilt auch für den Umgang mit Bildern und Medien.</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Ich bemühe mich, jede Form persönlicher Grenzverletzung bewusst wahrzunehmen und die notwendigen und angemessenen Maßnahmen zum Schutz der Kinder und Jugendlichen einzuleiten. Ich beziehe gegen jegliches diskriminierendes, gewalttätiges und sexistisches Verhalten, ob in Wort oder Tat, aktiv Stellung. Ich greife ein, wenn die mir Anvertrauten sich anderen gegenüber in dieser Art grenzverletzend verhalten.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Ich höre zu, wenn die mir anvertrauten Menschen mir verständlich machen möchten, dass ihnen durch weitere Menschen seelische, verbale, sexualisierte und körperliche Gewalt angetan wird.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Ich kenne die Melde- und Beschwerdewege. Ich weiß, wo ich mich beraten lassen oder Hilfe zur Klärung bzw. Unterstützung bekommen kann und werde sie bei Bedarf in Anspruch nehmen.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Ich bin mir meiner besonderen Vertrauens- und Autoritätsstellung gegenüber den mir anvertrauten Kindern und Jugendlichen bewusst. Ich handle nachvollziehbar und ehrlich. Abhängigkeiten nutze ich nicht aus und missbrauche nicht das Vertrauen der Kinder und Jugendlichen.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Wenn ich Kenntnis von einem Sachverhalt erlange, der den Verdacht auf sexuellen Missbrauch nahelegt, teile ich dies unverzüglich dem Schutzbeauftragten mit.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Ich versichere, dass ich nicht wegen einer Straftat im Zusammenhang mit sexualisierter Gewalt rechtskräftig verurteilt worden bin und auch insoweit kein Ermittlungsverfahren gegen mich eingeleitet worden ist. Für den Fall, dass diesbezüglich ein Ermittlungsverfahren gegen mich eingeleitet wird, verpflichte ich mich, dies der Person, die mich zu meiner ehrenamtlichen Tätigkeit beauftragt hat, umgehend mitzuteilen. </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Hiermit erkläre ich, dass ich den Verhaltenskodex gelesen und die darin formulierten Verhaltensregeln verstanden habe. Ich verpflichte mich, den Verhaltenskodex in meiner ehrenamtlichen Tätigkeit zu beachten und einzuhalten. </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___________________________________________</w:t>
      </w:r>
    </w:p>
    <w:p w:rsidR="00000000" w:rsidDel="00000000" w:rsidP="00000000" w:rsidRDefault="00000000" w:rsidRPr="00000000" w14:paraId="00000064">
      <w:pPr>
        <w:jc w:val="both"/>
        <w:rPr/>
      </w:pPr>
      <w:r w:rsidDel="00000000" w:rsidR="00000000" w:rsidRPr="00000000">
        <w:rPr>
          <w:rtl w:val="0"/>
        </w:rPr>
        <w:t xml:space="preserve">Name, Vorname, Geburtsdatum </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___________________________________________</w:t>
      </w:r>
    </w:p>
    <w:p w:rsidR="00000000" w:rsidDel="00000000" w:rsidP="00000000" w:rsidRDefault="00000000" w:rsidRPr="00000000" w14:paraId="00000068">
      <w:pPr>
        <w:jc w:val="both"/>
        <w:rPr/>
      </w:pPr>
      <w:r w:rsidDel="00000000" w:rsidR="00000000" w:rsidRPr="00000000">
        <w:rPr>
          <w:rtl w:val="0"/>
        </w:rPr>
        <w:t xml:space="preserve">Anschrift </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___________________________________________</w:t>
      </w:r>
    </w:p>
    <w:p w:rsidR="00000000" w:rsidDel="00000000" w:rsidP="00000000" w:rsidRDefault="00000000" w:rsidRPr="00000000" w14:paraId="0000006C">
      <w:pPr>
        <w:jc w:val="both"/>
        <w:rPr/>
      </w:pPr>
      <w:r w:rsidDel="00000000" w:rsidR="00000000" w:rsidRPr="00000000">
        <w:rPr>
          <w:rtl w:val="0"/>
        </w:rPr>
        <w:t xml:space="preserve">Ort, Datum, Unterschrift</w:t>
      </w:r>
    </w:p>
    <w:sectPr>
      <w:footerReference r:id="rId10"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Symbol"/>
  <w:font w:name="Noto Sans Symbols">
    <w:embedRegular w:fontKey="{00000000-0000-0000-0000-000000000000}" r:id="rId1" w:subsetted="0"/>
    <w:embedBold w:fontKey="{00000000-0000-0000-0000-000000000000}" r:id="rId2" w:subsetted="0"/>
  </w:font>
  <w:font w:name="Fede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Schutzbeauftragte: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Anna Klaus und Robin von Olnhausen: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jugend@winzerkapelle-bischoffingen.de</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Gemäß Brief des Verbandspräsidenten Rainer Gehri „Bundeskinderschutzgesetz – Vereinbarung Landratsamt/Verein“ vom 18.10.2015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mailto:jugend@winzerkapelle-bischoffingen.d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wRHSKeoIwmLdCCEGL7RtiBysXQ==">CgMxLjA4AHIhMU8zY1ZjYVBzbzFUSVZOVHJSUTdNVS0wNGRJVjNiQjZS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